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Y="251"/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8A5016" w:rsidRPr="002225A1" w:rsidTr="00404D4C">
        <w:trPr>
          <w:cantSplit/>
          <w:trHeight w:val="1372"/>
        </w:trPr>
        <w:tc>
          <w:tcPr>
            <w:tcW w:w="9993" w:type="dxa"/>
            <w:hideMark/>
          </w:tcPr>
          <w:p w:rsidR="008A5016" w:rsidRPr="002225A1" w:rsidRDefault="008A5016" w:rsidP="00404D4C">
            <w:pPr>
              <w:snapToGrid w:val="0"/>
              <w:spacing w:line="256" w:lineRule="auto"/>
              <w:ind w:left="432"/>
              <w:rPr>
                <w:rFonts w:ascii="Cambria" w:hAnsi="Cambria"/>
                <w:b/>
              </w:rPr>
            </w:pPr>
            <w:r w:rsidRPr="002225A1">
              <w:rPr>
                <w:rFonts w:ascii="Cambria" w:hAnsi="Cambria"/>
                <w:noProof/>
                <w:lang w:eastAsia="en-GB"/>
              </w:rPr>
              <w:drawing>
                <wp:inline distT="0" distB="0" distL="0" distR="0" wp14:anchorId="34B51690" wp14:editId="222F6BA1">
                  <wp:extent cx="5934075" cy="1209675"/>
                  <wp:effectExtent l="0" t="0" r="9525" b="9525"/>
                  <wp:docPr id="1" name="Εικόνα 1" descr="ΠΔΑ_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ΔΑ_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5016" w:rsidRPr="002225A1" w:rsidRDefault="008A5016">
      <w:pPr>
        <w:rPr>
          <w:rFonts w:ascii="Cambria" w:hAnsi="Cambria"/>
          <w:lang w:val="el-G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4"/>
        <w:gridCol w:w="4971"/>
        <w:gridCol w:w="1999"/>
        <w:gridCol w:w="1431"/>
        <w:gridCol w:w="1667"/>
      </w:tblGrid>
      <w:tr w:rsidR="008E6741" w:rsidRPr="002225A1" w:rsidTr="008E6741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 xml:space="preserve">ΠΑΡΑΡΤΗΜΑ </w:t>
            </w:r>
            <w:r w:rsidR="008A5016"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 xml:space="preserve">I </w:t>
            </w: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: ΠΙΝΑΚΑΣ ΣΥΜΜΟΡΦΩΣΗΣ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val="el-GR" w:eastAsia="en-GB"/>
              </w:rPr>
              <w:t>ΕΡΓΟ : «ΝΕΟ ΤΡΙΩΡΟΦΟ ΚΤΗΡΙΟ ΓΙΑ ΤΟ ΠΑ.Δ.Α.»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A/A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ΠΕΡΙΓΡΑΦΗ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ΑΠΑΙΤΗΣΗ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ΑΠΑΝΤΗΣΗ</w:t>
            </w: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br/>
              <w:t>(ΝΑΙ/ΟΧΙ)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ΠΑΡΑΠΟΜΠΗ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val="el-GR" w:eastAsia="en-GB"/>
              </w:rPr>
              <w:t xml:space="preserve">ΤΟΜΟΣ </w:t>
            </w: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A</w:t>
            </w:r>
            <w:r w:rsidRPr="002225A1">
              <w:rPr>
                <w:rFonts w:ascii="Cambria" w:eastAsia="Times New Roman" w:hAnsi="Cambria" w:cs="Arial"/>
                <w:b/>
                <w:bCs/>
                <w:lang w:val="el-GR" w:eastAsia="en-GB"/>
              </w:rPr>
              <w:t xml:space="preserve"> : ΑΡΧΙΤΕΚΤΟΝΙΚΗ ΟΡΙΣΤΙΚΗ ΜΕΛΕΤΗ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val="el-GR" w:eastAsia="en-GB"/>
              </w:rPr>
              <w:t xml:space="preserve">ΠΕΡΙΕΧΟΜΕΝΑ ΚΑΙ ΔΟΜΗ ΤΟΜΟΥ </w:t>
            </w: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A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val="el-GR" w:eastAsia="en-GB"/>
              </w:rPr>
              <w:t>Συμμόρφωση με τις</w:t>
            </w:r>
            <w:r w:rsidRPr="002225A1">
              <w:rPr>
                <w:rFonts w:ascii="Cambria" w:eastAsia="Times New Roman" w:hAnsi="Cambria" w:cs="Arial"/>
                <w:lang w:val="el-GR" w:eastAsia="en-GB"/>
              </w:rPr>
              <w:br/>
              <w:t xml:space="preserve">απαιτήσεις του ΚΜΕ (Κανονισμός μελετών Έργου)     </w:t>
            </w:r>
            <w:r w:rsidRPr="002225A1">
              <w:rPr>
                <w:rFonts w:ascii="Cambria" w:eastAsia="Times New Roman" w:hAnsi="Cambria" w:cs="Arial"/>
                <w:b/>
                <w:bCs/>
                <w:lang w:val="el-GR" w:eastAsia="en-GB"/>
              </w:rPr>
              <w:t>ή / και</w:t>
            </w:r>
            <w:r w:rsidRPr="002225A1">
              <w:rPr>
                <w:rFonts w:ascii="Cambria" w:eastAsia="Times New Roman" w:hAnsi="Cambria" w:cs="Arial"/>
                <w:lang w:val="el-GR" w:eastAsia="en-GB"/>
              </w:rPr>
              <w:t xml:space="preserve">  της Τ.Σ.Υ. (Τεχνική Συγγραφή Υποχρεώσεων)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1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 xml:space="preserve">ΣΧΕΔΙΑ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1.1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ΤΟΠΟΓΡΑΦΙΚΟ ΣΧΕΔΙΟ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val="el-GR" w:eastAsia="en-GB"/>
              </w:rPr>
              <w:t xml:space="preserve"> Πληρότητα σύμφωνα με Τεχνική Συγγραφή Υποχρεώσεων (Τ.Σ.Υ.)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ΝΑΙ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1.2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val="el-GR" w:eastAsia="en-GB"/>
              </w:rPr>
              <w:t>ΣΧΕΔΙΟ ΓΕΝΙΚΗΣ ΔΙΑΤΑΞΗΣ ΚΑΙ ΠΕΡΙΒΑΛΛΟΝΤΟΣ ΧΩΡΟΥ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val="el-GR" w:eastAsia="en-GB"/>
              </w:rPr>
              <w:t xml:space="preserve"> Πληρότητα σύμφωνα με Κ.Μ.Ε. και Τ.Σ.Υ.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ΝΑΙ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1.3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ΣΧΕΔΙΑ ΟΛΩΝ ΤΩΝ ΚΑΤΟΨΕΩΝ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val="el-GR" w:eastAsia="en-GB"/>
              </w:rPr>
              <w:t xml:space="preserve"> Πληρότητα σύμφωνα με Κ.Μ.Ε. και Τ.Σ.Υ.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ΝΑΙ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1.4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ΣΧΕΔΙΑ ΟΨΕΩΝ ΚΑΙ ΤΟΜΩΝ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val="el-GR" w:eastAsia="en-GB"/>
              </w:rPr>
              <w:t xml:space="preserve"> Πληρότητα σύμφωνα με Κ.Μ.Ε. και Τ.Σ.Υ.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ΝΑΙ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2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ΜΕΛΕΤΗ ΠΡΟΣΒΑΣΙΜΟΤΗΤΑΣ ΓΙΑ ΑΜΕΑ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2.1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ΕΚΘΕΣΗ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val="el-GR" w:eastAsia="en-GB"/>
              </w:rPr>
              <w:t xml:space="preserve"> Πληρότητα σύμφωνα με τις απαιτήσεις του ΚΜΕ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ΝΑΙ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2.2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ΔΙΑΓΡΑΜΜΑΤΙΚΑ ΣΧΕΔΙΑ ΠΡΟΣΒΑΣΙΜΟΤΗΤΑΣ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val="el-GR" w:eastAsia="en-GB"/>
              </w:rPr>
              <w:t xml:space="preserve"> Πληρότητα σύμφωνα με τις απαιτήσεις του ΚΜΕ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ΝΑΙ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3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ΜΕΛΕΤΗ ΠΑΘΗΤΙΚΗΣ ΠΥΡΟΠΡΟΣΤΑΣΙΑΣ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3.1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ΤΕΧΝΙΚΗ ΕΚΘΕΣΗ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val="el-GR" w:eastAsia="en-GB"/>
              </w:rPr>
              <w:t xml:space="preserve"> Πληρότητα σύμφωνα με τις απαιτήσεις του ΚΜΕ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ΝΑΙ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3.2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 xml:space="preserve">ΔΙΑΓΡΑΜΜΑΤΙΚΑ ΣΧΕΔΙΑ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val="el-GR" w:eastAsia="en-GB"/>
              </w:rPr>
              <w:t xml:space="preserve"> Πληρότητα σύμφωνα με τις απαιτήσεις του ΚΜΕ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ΝΑΙ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4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ΤΕΧΝΙΚΗ ΠΕΡΙΓΡΑΦΗ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val="el-GR" w:eastAsia="en-GB"/>
              </w:rPr>
              <w:t xml:space="preserve"> Πληρότητα σύμφωνα με Τ.Σ.Υ και Κ.Μ.Ε.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ΝΑΙ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</w:tr>
    </w:tbl>
    <w:p w:rsidR="008E6741" w:rsidRPr="002225A1" w:rsidRDefault="008E6741">
      <w:pPr>
        <w:rPr>
          <w:rFonts w:ascii="Cambria" w:hAnsi="Cambria"/>
        </w:rPr>
      </w:pPr>
    </w:p>
    <w:p w:rsidR="008E6741" w:rsidRPr="002225A1" w:rsidRDefault="008E6741">
      <w:pPr>
        <w:rPr>
          <w:rFonts w:ascii="Cambria" w:hAnsi="Cambria"/>
        </w:rPr>
      </w:pPr>
    </w:p>
    <w:p w:rsidR="008E6741" w:rsidRPr="002225A1" w:rsidRDefault="008E6741">
      <w:pPr>
        <w:rPr>
          <w:rFonts w:ascii="Cambria" w:hAnsi="Cambria"/>
        </w:rPr>
      </w:pPr>
    </w:p>
    <w:p w:rsidR="008E6741" w:rsidRPr="002225A1" w:rsidRDefault="008E6741">
      <w:pPr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4971"/>
        <w:gridCol w:w="1999"/>
        <w:gridCol w:w="1431"/>
        <w:gridCol w:w="1667"/>
      </w:tblGrid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lastRenderedPageBreak/>
              <w:t>A/A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ΠΕΡΙΓΡΑΦΗ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ΑΠΑΙΤΗΣΗ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ΑΠΑΝΤΗΣΗ</w:t>
            </w: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br/>
              <w:t>(ΝΑΙ/ΟΧΙ)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ΠΑΡΑΠΟΜΠΗ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val="el-GR" w:eastAsia="en-GB"/>
              </w:rPr>
              <w:t>ΤΟΜΟΣ Β : ΣΤΑΤΙΚΗ ΟΡΙΣΤΙΚΗ ΜΕΛΕΤΗ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 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noWrap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val="el-GR" w:eastAsia="en-GB"/>
              </w:rPr>
              <w:t>ΠΕΡΙΕΧΟΜΕΝΑ ΚΑΙ ΔΟΜΗ ΤΟΜΟΥ Β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val="el-GR" w:eastAsia="en-GB"/>
              </w:rPr>
              <w:t>Συμμόρφωση με τις</w:t>
            </w:r>
            <w:r w:rsidRPr="002225A1">
              <w:rPr>
                <w:rFonts w:ascii="Cambria" w:eastAsia="Times New Roman" w:hAnsi="Cambria" w:cs="Arial"/>
                <w:lang w:val="el-GR" w:eastAsia="en-GB"/>
              </w:rPr>
              <w:br/>
              <w:t xml:space="preserve">απαιτήσεις του ΚΜΕ (Κανονισμός μελετών Έργου)     </w:t>
            </w:r>
            <w:r w:rsidRPr="002225A1">
              <w:rPr>
                <w:rFonts w:ascii="Cambria" w:eastAsia="Times New Roman" w:hAnsi="Cambria" w:cs="Arial"/>
                <w:b/>
                <w:bCs/>
                <w:lang w:val="el-GR" w:eastAsia="en-GB"/>
              </w:rPr>
              <w:t>ή / και</w:t>
            </w:r>
            <w:r w:rsidRPr="002225A1">
              <w:rPr>
                <w:rFonts w:ascii="Cambria" w:eastAsia="Times New Roman" w:hAnsi="Cambria" w:cs="Arial"/>
                <w:lang w:val="el-GR" w:eastAsia="en-GB"/>
              </w:rPr>
              <w:t xml:space="preserve">  της Τ.Σ.Υ. (Τεχνική Συγγραφή Υποχρεώσεων)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5000" w:type="pct"/>
            <w:gridSpan w:val="5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1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ΤΕΧΝΙΚΗ ΕΚΘΕΣΗ - ΠΕΡΙΓΡΑΦΗ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 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val="el-GR" w:eastAsia="en-GB"/>
              </w:rPr>
              <w:t xml:space="preserve"> Πληρότητα σύμφωνα με τις απαιτήσεις του ΚΜΕ και Τ.Σ.Υ.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ΝΑΙ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2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ΤΕΥΧΟΣ ΣΤΑΤΙΚΩΝ ΥΠΟΛΟΓΙΣΜΩΝ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val="el-GR" w:eastAsia="en-GB"/>
              </w:rPr>
              <w:t xml:space="preserve"> Πληρότητα σύμφωνα με τις απαιτήσεις του ΚΜΕ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ΝΑΙ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3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ΣΤΑΤΙΚΑ ΣΧΕΔΙΑ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3.1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ΣΧΕΔΙΟ ΜΕ ΠΑΡΑΔΟΧΕΣ ΣΧΕΔΙΑΣΜΟΥ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val="el-GR" w:eastAsia="en-GB"/>
              </w:rPr>
              <w:t xml:space="preserve"> Πληρότητα σύμφωνα με τις απαιτήσεις του ΚΜΕ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ΝΑΙ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3.2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ΣΧΕΔΙΟ ΕΚΣΚΑΦΩΝ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val="el-GR" w:eastAsia="en-GB"/>
              </w:rPr>
              <w:t xml:space="preserve"> Πληρότητα σύμφωνα με τις απαιτήσεις του ΚΜΕ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ΝΑΙ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3.3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ΣΧΕΔΙΑ ΞΥΛΟΤΥΠΩΝ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val="el-GR" w:eastAsia="en-GB"/>
              </w:rPr>
              <w:t xml:space="preserve"> Πληρότητα σύμφωνα με τις απαιτήσεις του ΚΜΕ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ΝΑΙ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3.4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ΣΧΕΔΙΟ ΘΕΜΕΛΙΩΣΗΣ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val="el-GR" w:eastAsia="en-GB"/>
              </w:rPr>
              <w:t xml:space="preserve"> Πληρότητα σύμφωνα με τις απαιτήσεις του ΚΜΕ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ΝΑΙ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3.5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val="el-GR" w:eastAsia="en-GB"/>
              </w:rPr>
              <w:t>ΣΧΕΔΙΑ ΤΥΠΙΚΗΣ ΔΙΑΤΑΞΗΣ ΟΠΛΙΣΜΩΝ ΚΑΙ ΛΕΠΤΟΜΕΡΕΙΕΣ ΣΥΝΔΕΣΗΣ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val="el-GR" w:eastAsia="en-GB"/>
              </w:rPr>
              <w:t xml:space="preserve"> Πληρότητα σύμφωνα με τις απαιτήσεις του ΚΜΕ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ΝΑΙ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</w:tr>
    </w:tbl>
    <w:p w:rsidR="008E6741" w:rsidRPr="002225A1" w:rsidRDefault="008E6741">
      <w:pPr>
        <w:rPr>
          <w:rFonts w:ascii="Cambria" w:hAnsi="Cambria"/>
        </w:rPr>
      </w:pPr>
    </w:p>
    <w:p w:rsidR="008E6741" w:rsidRPr="002225A1" w:rsidRDefault="008E6741">
      <w:pPr>
        <w:rPr>
          <w:rFonts w:ascii="Cambria" w:hAnsi="Cambria"/>
        </w:rPr>
      </w:pPr>
    </w:p>
    <w:p w:rsidR="008E6741" w:rsidRPr="002225A1" w:rsidRDefault="008E6741">
      <w:pPr>
        <w:rPr>
          <w:rFonts w:ascii="Cambria" w:hAnsi="Cambria"/>
        </w:rPr>
      </w:pPr>
    </w:p>
    <w:p w:rsidR="008E6741" w:rsidRPr="002225A1" w:rsidRDefault="008E6741">
      <w:pPr>
        <w:rPr>
          <w:rFonts w:ascii="Cambria" w:hAnsi="Cambria"/>
        </w:rPr>
      </w:pPr>
    </w:p>
    <w:p w:rsidR="008E6741" w:rsidRPr="002225A1" w:rsidRDefault="008E6741">
      <w:pPr>
        <w:rPr>
          <w:rFonts w:ascii="Cambria" w:hAnsi="Cambria"/>
        </w:rPr>
      </w:pPr>
    </w:p>
    <w:p w:rsidR="008E6741" w:rsidRPr="002225A1" w:rsidRDefault="008E6741">
      <w:pPr>
        <w:rPr>
          <w:rFonts w:ascii="Cambria" w:hAnsi="Cambria"/>
        </w:rPr>
      </w:pPr>
    </w:p>
    <w:p w:rsidR="008E6741" w:rsidRPr="002225A1" w:rsidRDefault="008E6741">
      <w:pPr>
        <w:rPr>
          <w:rFonts w:ascii="Cambria" w:hAnsi="Cambria"/>
        </w:rPr>
      </w:pPr>
    </w:p>
    <w:p w:rsidR="008E6741" w:rsidRPr="002225A1" w:rsidRDefault="008E6741">
      <w:pPr>
        <w:rPr>
          <w:rFonts w:ascii="Cambria" w:hAnsi="Cambria"/>
        </w:rPr>
      </w:pPr>
    </w:p>
    <w:p w:rsidR="008E6741" w:rsidRPr="002225A1" w:rsidRDefault="008E6741">
      <w:pPr>
        <w:rPr>
          <w:rFonts w:ascii="Cambria" w:hAnsi="Cambria"/>
        </w:rPr>
      </w:pPr>
    </w:p>
    <w:p w:rsidR="008E6741" w:rsidRPr="002225A1" w:rsidRDefault="008E6741">
      <w:pPr>
        <w:rPr>
          <w:rFonts w:ascii="Cambria" w:hAnsi="Cambria"/>
        </w:rPr>
      </w:pPr>
    </w:p>
    <w:p w:rsidR="008E6741" w:rsidRPr="002225A1" w:rsidRDefault="008E6741">
      <w:pPr>
        <w:rPr>
          <w:rFonts w:ascii="Cambria" w:hAnsi="Cambria"/>
        </w:rPr>
      </w:pPr>
    </w:p>
    <w:p w:rsidR="008E6741" w:rsidRPr="002225A1" w:rsidRDefault="008E6741">
      <w:pPr>
        <w:rPr>
          <w:rFonts w:ascii="Cambria" w:hAnsi="Cambria"/>
        </w:rPr>
      </w:pPr>
    </w:p>
    <w:p w:rsidR="008E6741" w:rsidRPr="002225A1" w:rsidRDefault="008E6741">
      <w:pPr>
        <w:rPr>
          <w:rFonts w:ascii="Cambria" w:hAnsi="Cambria"/>
        </w:rPr>
      </w:pPr>
    </w:p>
    <w:p w:rsidR="008E6741" w:rsidRPr="002225A1" w:rsidRDefault="008E6741">
      <w:pPr>
        <w:rPr>
          <w:rFonts w:ascii="Cambria" w:hAnsi="Cambria"/>
        </w:rPr>
      </w:pPr>
    </w:p>
    <w:p w:rsidR="008E6741" w:rsidRPr="002225A1" w:rsidRDefault="008E6741">
      <w:pPr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4971"/>
        <w:gridCol w:w="1999"/>
        <w:gridCol w:w="1431"/>
        <w:gridCol w:w="1667"/>
      </w:tblGrid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lastRenderedPageBreak/>
              <w:t>A/A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ΠΕΡΙΓΡΑΦΗ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ΑΠΑΙΤΗΣΗ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ΑΠΑΝΤΗΣΗ</w:t>
            </w: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br/>
              <w:t>(ΝΑΙ/ΟΧΙ)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ΠΑΡΑΠΟΜΠΗ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val="el-GR" w:eastAsia="en-GB"/>
              </w:rPr>
              <w:t>ΤΟΜΟΣ Γ : ΜΕΛΕΤΗ Η/Μ ΕΓΚΑΤΑΣΤΑΣΕΩΝ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 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noWrap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val="el-GR" w:eastAsia="en-GB"/>
              </w:rPr>
              <w:t>ΠΕΡΙΕΧΟΜΕΝΑ ΚΑΙ ΔΟΜΗ ΤΟΜΟΥ Γ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val="el-GR" w:eastAsia="en-GB"/>
              </w:rPr>
              <w:t>Συμμόρφωση με τις</w:t>
            </w:r>
            <w:r w:rsidRPr="002225A1">
              <w:rPr>
                <w:rFonts w:ascii="Cambria" w:eastAsia="Times New Roman" w:hAnsi="Cambria" w:cs="Arial"/>
                <w:lang w:val="el-GR" w:eastAsia="en-GB"/>
              </w:rPr>
              <w:br/>
              <w:t xml:space="preserve">απαιτήσεις του ΚΜΕ (Κανονισμός μελετών Έργου)     </w:t>
            </w:r>
            <w:r w:rsidRPr="002225A1">
              <w:rPr>
                <w:rFonts w:ascii="Cambria" w:eastAsia="Times New Roman" w:hAnsi="Cambria" w:cs="Arial"/>
                <w:b/>
                <w:bCs/>
                <w:lang w:val="el-GR" w:eastAsia="en-GB"/>
              </w:rPr>
              <w:t>ή / και</w:t>
            </w:r>
            <w:r w:rsidRPr="002225A1">
              <w:rPr>
                <w:rFonts w:ascii="Cambria" w:eastAsia="Times New Roman" w:hAnsi="Cambria" w:cs="Arial"/>
                <w:lang w:val="el-GR" w:eastAsia="en-GB"/>
              </w:rPr>
              <w:t xml:space="preserve">  της Τ.Σ.Υ. (Τεχνική Συγγραφή Υποχρεώσεων)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5000" w:type="pct"/>
            <w:gridSpan w:val="5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1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val="el-GR" w:eastAsia="en-GB"/>
              </w:rPr>
              <w:t>ΤΕΥΧΟΣ ΥΠΟΛΟΓΙΣΜΩΝ Η/Μ ΕΓΚΑΤΑΣΤΑΣΕΩΝ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val="el-GR" w:eastAsia="en-GB"/>
              </w:rPr>
              <w:t xml:space="preserve"> Πληρότητα υπολογισμών σύμφωνα με τις απαιτήσεις του ΚΜΕ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ΝΑΙ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2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val="el-GR" w:eastAsia="en-GB"/>
              </w:rPr>
              <w:t xml:space="preserve">ΤΕΧΝΙΚΗ ΠΕΡΙΓΡΑΦΗ Η/Μ ΕΓΚΑΤΑΣΤΑΣΕΩΝ 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val="el-GR" w:eastAsia="en-GB"/>
              </w:rPr>
              <w:t xml:space="preserve"> Πληρότητα Τεχνικής Περιγραφής σύμφωνα με τις απαιτήσεις του ΚΜΕ και Τ.Σ.Υ.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ΝΑΙ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2.1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ΦΑΚΕΛΟΣ Η/Μ ΕΞΟΠΛΙΣΜΟΥ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val="el-GR" w:eastAsia="en-GB"/>
              </w:rPr>
              <w:t xml:space="preserve"> Πληρότητα σύμφωνα με τις απαιτήσεις του ΚΜΕ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ΝΑΙ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3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 xml:space="preserve">ΣΧΕΔΙΑ Η/Μ ΕΓΚΑΤΑΣΤΑΣΕΩΝ 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3.1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val="el-GR" w:eastAsia="en-GB"/>
              </w:rPr>
              <w:t>ΣΧΕΔΙΑ ΚΑΤΟΨΕΩΝ Η/Μ ΕΓΚΑΤΑΣΤΑΣΕΩΝ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val="el-GR" w:eastAsia="en-GB"/>
              </w:rPr>
              <w:t xml:space="preserve"> Πληρότητα σύμφωνα με τις απαιτήσεις του ΚΜΕ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ΝΑΙ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3.2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val="el-GR" w:eastAsia="en-GB"/>
              </w:rPr>
              <w:t>ΔΙΑΓΡΑΜΜΑΤΑ ΚΕΝΤΡΙΚΩΝ ΔΙΚΤΥΩΝ ΚΑΘΕ ΕΓΚΑΤΑΣΤΑΣΗΣ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val="el-GR" w:eastAsia="en-GB"/>
              </w:rPr>
              <w:t xml:space="preserve"> Πληρότητα σύμφωνα με τις απαιτήσεις του ΚΜΕ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ΝΑΙ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3.3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val="el-GR" w:eastAsia="en-GB"/>
              </w:rPr>
              <w:t>ΣΧΕΔΙΑ ΤΥΠΙΚΩΝ ΛΕΠΤΟΜΕΡΕΙΩΝ ΚΑΘΕ ΕΓΚΑΤΑΣΤΑΣΗΣ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val="el-GR" w:eastAsia="en-GB"/>
              </w:rPr>
              <w:t xml:space="preserve"> Πληρότητα σύμφωνα με τις απαιτήσεις του ΚΜΕ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ΝΑΙ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4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ΜΕΛΕΤΗ ΕΝΕΡΓΗΤΙΚΗΣ ΠΥΡΟΠΡΟΣΤΑΣΙΑΣ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4.1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ΤΕΧΝΙΚΗ ΕΚΘΕΣΗ</w:t>
            </w:r>
          </w:p>
        </w:tc>
        <w:tc>
          <w:tcPr>
            <w:tcW w:w="938" w:type="pct"/>
            <w:shd w:val="clear" w:color="auto" w:fill="auto"/>
            <w:noWrap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en-GB"/>
              </w:rPr>
            </w:pP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val="el-GR" w:eastAsia="en-GB"/>
              </w:rPr>
              <w:t xml:space="preserve"> Πληρότητα σύμφωνα με τις απαιτήσεις του ΚΜΕ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ΝΑΙ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4.2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ΤΕΥΧΟΣ ΤΕΧΝΙΚΗΣ ΠΕΡΙΓΡΑΦΗΣ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val="el-GR" w:eastAsia="en-GB"/>
              </w:rPr>
              <w:t xml:space="preserve"> Πληρότητα σύμφωνα με τις απαιτήσεις του ΚΜΕ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ΝΑΙ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4.3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val="el-GR" w:eastAsia="en-GB"/>
              </w:rPr>
              <w:t>ΣΧΕΔΙΑ ΚΑΤΟΨΕΩΝ ΣΥΜΦΩΝΑ ΜΕ ΤΟΝ ΚΑΝΟΝΙΣΜΟ ΜΕΛΕΤΩΝ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val="el-GR" w:eastAsia="en-GB"/>
              </w:rPr>
              <w:t xml:space="preserve"> Πληρότητα σύμφωνα με τις απαιτήσεις του ΚΜΕ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ΝΑΙ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4.4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ΤΕΥΧΟΣ ΜΕΛΕΤΗΣ ΠΥΡΟΠΡΟΣΤΑΣΙΑΣ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val="el-GR" w:eastAsia="en-GB"/>
              </w:rPr>
              <w:t xml:space="preserve"> Πληρότητα σύμφωνα με τις απαιτήσεις του ΚΜΕ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ΝΑΙ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</w:tr>
    </w:tbl>
    <w:p w:rsidR="008E6741" w:rsidRPr="002225A1" w:rsidRDefault="008E6741">
      <w:pPr>
        <w:rPr>
          <w:rFonts w:ascii="Cambria" w:hAnsi="Cambria"/>
        </w:rPr>
      </w:pPr>
    </w:p>
    <w:p w:rsidR="008E6741" w:rsidRPr="002225A1" w:rsidRDefault="008E6741">
      <w:pPr>
        <w:rPr>
          <w:rFonts w:ascii="Cambria" w:hAnsi="Cambria"/>
        </w:rPr>
      </w:pPr>
    </w:p>
    <w:p w:rsidR="008E6741" w:rsidRPr="002225A1" w:rsidRDefault="008E6741">
      <w:pPr>
        <w:rPr>
          <w:rFonts w:ascii="Cambria" w:hAnsi="Cambria"/>
        </w:rPr>
      </w:pPr>
    </w:p>
    <w:p w:rsidR="008E6741" w:rsidRPr="002225A1" w:rsidRDefault="008E6741">
      <w:pPr>
        <w:rPr>
          <w:rFonts w:ascii="Cambria" w:hAnsi="Cambria"/>
        </w:rPr>
      </w:pPr>
    </w:p>
    <w:p w:rsidR="008E6741" w:rsidRPr="002225A1" w:rsidRDefault="008E6741">
      <w:pPr>
        <w:rPr>
          <w:rFonts w:ascii="Cambria" w:hAnsi="Cambria"/>
        </w:rPr>
      </w:pPr>
    </w:p>
    <w:p w:rsidR="008E6741" w:rsidRPr="002225A1" w:rsidRDefault="008E6741">
      <w:pPr>
        <w:rPr>
          <w:rFonts w:ascii="Cambria" w:hAnsi="Cambria"/>
        </w:rPr>
      </w:pPr>
    </w:p>
    <w:p w:rsidR="008E6741" w:rsidRPr="002225A1" w:rsidRDefault="008E6741">
      <w:pPr>
        <w:rPr>
          <w:rFonts w:ascii="Cambria" w:hAnsi="Cambria"/>
        </w:rPr>
      </w:pPr>
    </w:p>
    <w:p w:rsidR="008E6741" w:rsidRPr="002225A1" w:rsidRDefault="008E6741">
      <w:pPr>
        <w:rPr>
          <w:rFonts w:ascii="Cambria" w:hAnsi="Cambria"/>
        </w:rPr>
      </w:pPr>
    </w:p>
    <w:p w:rsidR="008E6741" w:rsidRPr="002225A1" w:rsidRDefault="008E6741">
      <w:pPr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4971"/>
        <w:gridCol w:w="1999"/>
        <w:gridCol w:w="1431"/>
        <w:gridCol w:w="1667"/>
      </w:tblGrid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lastRenderedPageBreak/>
              <w:t>A/A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ΠΕΡΙΓΡΑΦΗ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ΑΠΑΙΤΗΣΗ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ΑΠΑΝΤΗΣΗ</w:t>
            </w: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br/>
              <w:t>(ΝΑΙ/ΟΧΙ)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ΠΑΡΑΠΟΜΠΗ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val="el-GR" w:eastAsia="en-GB"/>
              </w:rPr>
              <w:t>ΤΟΜΟΣ Δ : ΜΕΛΕΤΗ ΕΝΕΡΓΕΙΑΚΗΣ ΑΠΟΔΟΣΗΣ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 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noWrap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val="el-GR" w:eastAsia="en-GB"/>
              </w:rPr>
              <w:t>ΠΕΡΙΕΧΟΜΕΝΑ ΚΑΙ ΔΟΜΗ ΤΟΜΟΥ Δ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val="el-GR" w:eastAsia="en-GB"/>
              </w:rPr>
              <w:t>Συμμόρφωση με τις</w:t>
            </w:r>
            <w:r w:rsidRPr="002225A1">
              <w:rPr>
                <w:rFonts w:ascii="Cambria" w:eastAsia="Times New Roman" w:hAnsi="Cambria" w:cs="Arial"/>
                <w:lang w:val="el-GR" w:eastAsia="en-GB"/>
              </w:rPr>
              <w:br/>
              <w:t xml:space="preserve">απαιτήσεις του ΚΜΕ (Κανονισμός μελετών Έργου)     </w:t>
            </w:r>
            <w:r w:rsidRPr="002225A1">
              <w:rPr>
                <w:rFonts w:ascii="Cambria" w:eastAsia="Times New Roman" w:hAnsi="Cambria" w:cs="Arial"/>
                <w:b/>
                <w:bCs/>
                <w:lang w:val="el-GR" w:eastAsia="en-GB"/>
              </w:rPr>
              <w:t>ή / και</w:t>
            </w:r>
            <w:r w:rsidRPr="002225A1">
              <w:rPr>
                <w:rFonts w:ascii="Cambria" w:eastAsia="Times New Roman" w:hAnsi="Cambria" w:cs="Arial"/>
                <w:lang w:val="el-GR" w:eastAsia="en-GB"/>
              </w:rPr>
              <w:t xml:space="preserve">  της Τ.Σ.Υ. (Τεχνική Συγγραφή Υποχρεώσεων)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1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 xml:space="preserve">ΤΕΥΧΟΣ </w:t>
            </w:r>
          </w:p>
        </w:tc>
        <w:tc>
          <w:tcPr>
            <w:tcW w:w="938" w:type="pct"/>
            <w:shd w:val="clear" w:color="auto" w:fill="auto"/>
            <w:noWrap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1.1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ΤΕΚΜΗΡΙΩΣΗ ΑΡΧΙΤΕΚΤΟΝΙΚΟΥ ΣΧΕΔΙΑΣΜΟΥ</w:t>
            </w:r>
          </w:p>
        </w:tc>
        <w:tc>
          <w:tcPr>
            <w:tcW w:w="938" w:type="pct"/>
            <w:shd w:val="clear" w:color="auto" w:fill="auto"/>
            <w:noWrap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noWrap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val="el-GR" w:eastAsia="en-GB"/>
              </w:rPr>
              <w:t xml:space="preserve"> Πληρότητα σύμφωνα με τις απαιτήσεις του ΚΜΕ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ΝΑΙ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1.2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ΥΠΟΛΟΓΙΣΜΟΙ ΘΕΡΜΟΜΟΝΩΤΙΚΗΣ ΕΠΑΡΚΕΙΑΣ</w:t>
            </w:r>
          </w:p>
        </w:tc>
        <w:tc>
          <w:tcPr>
            <w:tcW w:w="938" w:type="pct"/>
            <w:shd w:val="clear" w:color="auto" w:fill="auto"/>
            <w:noWrap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val="el-GR" w:eastAsia="en-GB"/>
              </w:rPr>
              <w:t xml:space="preserve"> Πληρότητα σύμφωνα με τις απαιτήσεις του ΚΜΕ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ΝΑΙ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1.3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ΤΕΚΜΗΡΙΩΣΗ ΣΧΕΔΙΑΣΜΟΥ ΕΓΚΑΤΑΣΤΑΣΕΩΝ</w:t>
            </w:r>
          </w:p>
        </w:tc>
        <w:tc>
          <w:tcPr>
            <w:tcW w:w="938" w:type="pct"/>
            <w:shd w:val="clear" w:color="auto" w:fill="auto"/>
            <w:noWrap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val="el-GR" w:eastAsia="en-GB"/>
              </w:rPr>
              <w:t xml:space="preserve"> Πληρότητα σύμφωνα με τις απαιτήσεις του ΚΜΕ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ΝΑΙ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1.4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ΥΠΟΛΟΓΙΣΜΟΙ ΕΝΕΡΓΕΙΑΚΗΣ ΑΠΟΔΟΣΗΣ</w:t>
            </w:r>
          </w:p>
        </w:tc>
        <w:tc>
          <w:tcPr>
            <w:tcW w:w="938" w:type="pct"/>
            <w:shd w:val="clear" w:color="auto" w:fill="auto"/>
            <w:noWrap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val="el-GR" w:eastAsia="en-GB"/>
              </w:rPr>
              <w:t xml:space="preserve"> Πληρότητα σύμφωνα με τις απαιτήσεις του ΚΜΕ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ΝΑΙ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2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ΣΧΕΔΙΑ ΜΕΛΕΤΗΣ ΕΝΕΡΓΕΙΑΚΗΣ ΑΠΟΔΟΣΗΣ</w:t>
            </w:r>
          </w:p>
        </w:tc>
        <w:tc>
          <w:tcPr>
            <w:tcW w:w="938" w:type="pct"/>
            <w:shd w:val="clear" w:color="auto" w:fill="auto"/>
            <w:noWrap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2.1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ΣΚΑΡΙΦΗΜΑΤΑ ΗΛΙΑΣΜΟΥ ΚΑΙ ΣΚΙΑΣΗΣ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val="el-GR" w:eastAsia="en-GB"/>
              </w:rPr>
              <w:t xml:space="preserve"> Πληρότητα σύμφωνα με τις απαιτήσεις του ΚΜΕ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ΝΑΙ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2.2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ΣΧΕΔΙΑ ΚΑΤΟΨΕΩΝ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val="el-GR" w:eastAsia="en-GB"/>
              </w:rPr>
              <w:t xml:space="preserve"> Πληρότητα σύμφωνα με τις απαιτήσεις του ΚΜΕ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ΝΑΙ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5000" w:type="pct"/>
            <w:gridSpan w:val="5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</w:tr>
    </w:tbl>
    <w:p w:rsidR="008E6741" w:rsidRPr="002225A1" w:rsidRDefault="008E6741">
      <w:pPr>
        <w:rPr>
          <w:rFonts w:ascii="Cambria" w:hAnsi="Cambria"/>
        </w:rPr>
      </w:pPr>
    </w:p>
    <w:p w:rsidR="008E6741" w:rsidRPr="002225A1" w:rsidRDefault="008E6741">
      <w:pPr>
        <w:rPr>
          <w:rFonts w:ascii="Cambria" w:hAnsi="Cambria"/>
        </w:rPr>
      </w:pPr>
    </w:p>
    <w:p w:rsidR="008E6741" w:rsidRPr="002225A1" w:rsidRDefault="008E6741">
      <w:pPr>
        <w:rPr>
          <w:rFonts w:ascii="Cambria" w:hAnsi="Cambria"/>
        </w:rPr>
      </w:pPr>
    </w:p>
    <w:p w:rsidR="008E6741" w:rsidRPr="002225A1" w:rsidRDefault="008E6741">
      <w:pPr>
        <w:rPr>
          <w:rFonts w:ascii="Cambria" w:hAnsi="Cambria"/>
        </w:rPr>
      </w:pPr>
    </w:p>
    <w:p w:rsidR="008E6741" w:rsidRPr="002225A1" w:rsidRDefault="008E6741">
      <w:pPr>
        <w:rPr>
          <w:rFonts w:ascii="Cambria" w:hAnsi="Cambria"/>
        </w:rPr>
      </w:pPr>
    </w:p>
    <w:p w:rsidR="008E6741" w:rsidRPr="002225A1" w:rsidRDefault="008E6741">
      <w:pPr>
        <w:rPr>
          <w:rFonts w:ascii="Cambria" w:hAnsi="Cambria"/>
        </w:rPr>
      </w:pPr>
    </w:p>
    <w:p w:rsidR="008E6741" w:rsidRPr="002225A1" w:rsidRDefault="008E6741">
      <w:pPr>
        <w:rPr>
          <w:rFonts w:ascii="Cambria" w:hAnsi="Cambria"/>
        </w:rPr>
      </w:pPr>
    </w:p>
    <w:p w:rsidR="008E6741" w:rsidRPr="002225A1" w:rsidRDefault="008E6741">
      <w:pPr>
        <w:rPr>
          <w:rFonts w:ascii="Cambria" w:hAnsi="Cambria"/>
        </w:rPr>
      </w:pPr>
    </w:p>
    <w:p w:rsidR="008E6741" w:rsidRPr="002225A1" w:rsidRDefault="008E6741">
      <w:pPr>
        <w:rPr>
          <w:rFonts w:ascii="Cambria" w:hAnsi="Cambria"/>
        </w:rPr>
      </w:pPr>
    </w:p>
    <w:p w:rsidR="008E6741" w:rsidRDefault="008E6741">
      <w:pPr>
        <w:rPr>
          <w:rFonts w:ascii="Cambria" w:hAnsi="Cambria"/>
          <w:lang w:val="el-GR"/>
        </w:rPr>
      </w:pPr>
    </w:p>
    <w:p w:rsidR="002225A1" w:rsidRDefault="002225A1">
      <w:pPr>
        <w:rPr>
          <w:rFonts w:ascii="Cambria" w:hAnsi="Cambria"/>
          <w:lang w:val="el-GR"/>
        </w:rPr>
      </w:pPr>
    </w:p>
    <w:p w:rsidR="002225A1" w:rsidRPr="002225A1" w:rsidRDefault="002225A1">
      <w:pPr>
        <w:rPr>
          <w:rFonts w:ascii="Cambria" w:hAnsi="Cambria"/>
          <w:lang w:val="el-GR"/>
        </w:rPr>
      </w:pPr>
    </w:p>
    <w:p w:rsidR="008E6741" w:rsidRPr="002225A1" w:rsidRDefault="008E6741">
      <w:pPr>
        <w:rPr>
          <w:rFonts w:ascii="Cambria" w:hAnsi="Cambria"/>
        </w:rPr>
      </w:pPr>
    </w:p>
    <w:p w:rsidR="008E6741" w:rsidRPr="002225A1" w:rsidRDefault="008E6741">
      <w:pPr>
        <w:rPr>
          <w:rFonts w:ascii="Cambria" w:hAnsi="Cambria"/>
        </w:rPr>
      </w:pPr>
    </w:p>
    <w:p w:rsidR="008E6741" w:rsidRPr="002225A1" w:rsidRDefault="008E6741">
      <w:pPr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4971"/>
        <w:gridCol w:w="1999"/>
        <w:gridCol w:w="1431"/>
        <w:gridCol w:w="1667"/>
      </w:tblGrid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lastRenderedPageBreak/>
              <w:t>A/A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ΠΕΡΙΓΡΑΦΗ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ΑΠΑΙΤΗΣΗ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ΑΠΑΝΤΗΣΗ</w:t>
            </w: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br/>
              <w:t>(ΝΑΙ/ΟΧΙ)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ΠΑΡΑΠΟΜΠΗ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val="el-GR" w:eastAsia="en-GB"/>
              </w:rPr>
              <w:t>ΤΟΜΟΣ Ε : ΜΕΛΕΤΗ ΗΧΟΠΡΟΣΤΑΣΙΑΣ - ΑΚΟΥΣΤΙΚΗ ΜΕΛΕΤΗ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 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noWrap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val="el-GR" w:eastAsia="en-GB"/>
              </w:rPr>
              <w:t>ΠΕΡΙΕΧΟΜΕΝΑ ΚΑΙ ΔΟΜΗ ΤΟΜΟΥ Ε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val="el-GR" w:eastAsia="en-GB"/>
              </w:rPr>
              <w:t>Συμμόρφωση με τις</w:t>
            </w:r>
            <w:r w:rsidRPr="002225A1">
              <w:rPr>
                <w:rFonts w:ascii="Cambria" w:eastAsia="Times New Roman" w:hAnsi="Cambria" w:cs="Arial"/>
                <w:lang w:val="el-GR" w:eastAsia="en-GB"/>
              </w:rPr>
              <w:br/>
              <w:t xml:space="preserve">απαιτήσεις του ΚΜΕ (Κανονισμός μελετών Έργου)     </w:t>
            </w:r>
            <w:r w:rsidRPr="002225A1">
              <w:rPr>
                <w:rFonts w:ascii="Cambria" w:eastAsia="Times New Roman" w:hAnsi="Cambria" w:cs="Arial"/>
                <w:b/>
                <w:bCs/>
                <w:lang w:val="el-GR" w:eastAsia="en-GB"/>
              </w:rPr>
              <w:t>ή / και</w:t>
            </w:r>
            <w:r w:rsidRPr="002225A1">
              <w:rPr>
                <w:rFonts w:ascii="Cambria" w:eastAsia="Times New Roman" w:hAnsi="Cambria" w:cs="Arial"/>
                <w:lang w:val="el-GR" w:eastAsia="en-GB"/>
              </w:rPr>
              <w:t xml:space="preserve">  της Τ.Σ.Υ. (Τεχνική Συγγραφή Υποχρεώσεων)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1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ΤΕΧΝΙΚΗ ΠΕΡΙΓΡΑΦΗ</w:t>
            </w:r>
          </w:p>
        </w:tc>
        <w:tc>
          <w:tcPr>
            <w:tcW w:w="938" w:type="pct"/>
            <w:shd w:val="clear" w:color="auto" w:fill="auto"/>
            <w:noWrap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noWrap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val="el-GR" w:eastAsia="en-GB"/>
              </w:rPr>
              <w:t xml:space="preserve"> Πληρότητα σύμφωνα με τις απαιτήσεις του ΚΜΕ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ΝΑΙ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5000" w:type="pct"/>
            <w:gridSpan w:val="5"/>
            <w:shd w:val="clear" w:color="auto" w:fill="auto"/>
            <w:vAlign w:val="bottom"/>
            <w:hideMark/>
          </w:tcPr>
          <w:p w:rsidR="008E6741" w:rsidRPr="002225A1" w:rsidRDefault="008E6741" w:rsidP="00CE22DE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vAlign w:val="bottom"/>
            <w:hideMark/>
          </w:tcPr>
          <w:p w:rsidR="008E6741" w:rsidRPr="002225A1" w:rsidRDefault="008E6741" w:rsidP="008E674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A/A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8E674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ΠΕΡΙΓΡΑΦΗ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E6741" w:rsidRPr="002225A1" w:rsidRDefault="008E6741" w:rsidP="008E674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ΑΠΑΙΤΗΣΗ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8E6741" w:rsidRPr="002225A1" w:rsidRDefault="008E6741" w:rsidP="008E674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ΑΠΑΝΤΗΣΗ</w:t>
            </w: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br/>
              <w:t>(ΝΑΙ/ΟΧΙ)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E6741" w:rsidRPr="002225A1" w:rsidRDefault="008E6741" w:rsidP="008E674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ΠΑΡΑΠΟΜΠΗ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vAlign w:val="bottom"/>
            <w:hideMark/>
          </w:tcPr>
          <w:p w:rsidR="008E6741" w:rsidRPr="002225A1" w:rsidRDefault="008E6741" w:rsidP="008E674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8E674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ΤΟΜΟΣ Ζ : ΧΡΟΝΟΔΙΑΓΡΑΜΜΑ ΚΑΤΑΣΚΕΥΗΣ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E6741" w:rsidRPr="002225A1" w:rsidRDefault="008E6741" w:rsidP="008E674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 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8E6741" w:rsidRPr="002225A1" w:rsidRDefault="008E6741" w:rsidP="008E674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E6741" w:rsidRPr="002225A1" w:rsidRDefault="008E6741" w:rsidP="008E674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noWrap/>
            <w:vAlign w:val="bottom"/>
            <w:hideMark/>
          </w:tcPr>
          <w:p w:rsidR="008E6741" w:rsidRPr="002225A1" w:rsidRDefault="008E6741" w:rsidP="008E674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8E674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val="el-GR" w:eastAsia="en-GB"/>
              </w:rPr>
              <w:t>ΠΕΡΙΕΧΟΜΕΝΑ ΚΑΙ ΔΟΜΗ ΤΟΜΟΥ Ζ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E6741" w:rsidRPr="002225A1" w:rsidRDefault="008E6741" w:rsidP="008E6741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val="el-GR" w:eastAsia="en-GB"/>
              </w:rPr>
              <w:t>Συμμόρφωση με τις</w:t>
            </w:r>
            <w:r w:rsidRPr="002225A1">
              <w:rPr>
                <w:rFonts w:ascii="Cambria" w:eastAsia="Times New Roman" w:hAnsi="Cambria" w:cs="Arial"/>
                <w:lang w:val="el-GR" w:eastAsia="en-GB"/>
              </w:rPr>
              <w:br/>
              <w:t xml:space="preserve">απαιτήσεις του ΚΜΕ (Κανονισμός μελετών Έργου)     </w:t>
            </w:r>
            <w:r w:rsidRPr="002225A1">
              <w:rPr>
                <w:rFonts w:ascii="Cambria" w:eastAsia="Times New Roman" w:hAnsi="Cambria" w:cs="Arial"/>
                <w:b/>
                <w:bCs/>
                <w:lang w:val="el-GR" w:eastAsia="en-GB"/>
              </w:rPr>
              <w:t>ή / και</w:t>
            </w:r>
            <w:r w:rsidRPr="002225A1">
              <w:rPr>
                <w:rFonts w:ascii="Cambria" w:eastAsia="Times New Roman" w:hAnsi="Cambria" w:cs="Arial"/>
                <w:lang w:val="el-GR" w:eastAsia="en-GB"/>
              </w:rPr>
              <w:t xml:space="preserve">  της Τ.Σ.Υ. (Τεχνική Συγγραφή Υποχρεώσεων)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8E6741" w:rsidRPr="002225A1" w:rsidRDefault="008E6741" w:rsidP="008E67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8E6741" w:rsidRPr="002225A1" w:rsidRDefault="008E6741" w:rsidP="008E67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8E6741" w:rsidRPr="002225A1" w:rsidRDefault="008E6741" w:rsidP="008E67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vAlign w:val="bottom"/>
            <w:hideMark/>
          </w:tcPr>
          <w:p w:rsidR="008E6741" w:rsidRPr="002225A1" w:rsidRDefault="008E6741" w:rsidP="008E674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1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8E674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val="el-GR" w:eastAsia="en-GB"/>
              </w:rPr>
              <w:t>ΤΕΧΝΙΚΗ ΕΚΘΕΣΗ ΜΕΘΟΔΟΛΟΓΙΑΣ ΜΕΛΕΤΗΣ ΚΑΙ ΚΑΤΑΣΚΕΥΗΣ</w:t>
            </w:r>
          </w:p>
        </w:tc>
        <w:tc>
          <w:tcPr>
            <w:tcW w:w="938" w:type="pct"/>
            <w:shd w:val="clear" w:color="auto" w:fill="auto"/>
            <w:noWrap/>
            <w:vAlign w:val="center"/>
            <w:hideMark/>
          </w:tcPr>
          <w:p w:rsidR="008E6741" w:rsidRPr="002225A1" w:rsidRDefault="008E6741" w:rsidP="008E67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8E6741" w:rsidRPr="002225A1" w:rsidRDefault="008E6741" w:rsidP="008E67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:rsidR="008E6741" w:rsidRPr="002225A1" w:rsidRDefault="008E6741" w:rsidP="008E67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noWrap/>
            <w:vAlign w:val="bottom"/>
            <w:hideMark/>
          </w:tcPr>
          <w:p w:rsidR="008E6741" w:rsidRPr="002225A1" w:rsidRDefault="008E6741" w:rsidP="008E674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8E6741">
            <w:pPr>
              <w:spacing w:after="0" w:line="240" w:lineRule="auto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val="el-GR" w:eastAsia="en-GB"/>
              </w:rPr>
              <w:t xml:space="preserve"> Πληρότητα σύμφωνα με τις απαιτήσεις του ΚΜΕ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E6741" w:rsidRPr="002225A1" w:rsidRDefault="008E6741" w:rsidP="008E6741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ΝΑΙ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8E6741" w:rsidRPr="002225A1" w:rsidRDefault="008E6741" w:rsidP="008E67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:rsidR="008E6741" w:rsidRPr="002225A1" w:rsidRDefault="008E6741" w:rsidP="008E67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vAlign w:val="bottom"/>
            <w:hideMark/>
          </w:tcPr>
          <w:p w:rsidR="008E6741" w:rsidRPr="002225A1" w:rsidRDefault="008E6741" w:rsidP="008E674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2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8E674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lang w:eastAsia="en-GB"/>
              </w:rPr>
            </w:pPr>
            <w:r w:rsidRPr="002225A1">
              <w:rPr>
                <w:rFonts w:ascii="Cambria" w:eastAsia="Times New Roman" w:hAnsi="Cambria" w:cs="Arial"/>
                <w:b/>
                <w:bCs/>
                <w:lang w:eastAsia="en-GB"/>
              </w:rPr>
              <w:t>ΧΡΟΝΟΔΙΑΓΡΑΜΜΑΤΑ</w:t>
            </w:r>
          </w:p>
        </w:tc>
        <w:tc>
          <w:tcPr>
            <w:tcW w:w="938" w:type="pct"/>
            <w:shd w:val="clear" w:color="auto" w:fill="auto"/>
            <w:noWrap/>
            <w:vAlign w:val="center"/>
            <w:hideMark/>
          </w:tcPr>
          <w:p w:rsidR="008E6741" w:rsidRPr="002225A1" w:rsidRDefault="008E6741" w:rsidP="008E67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8E6741" w:rsidRPr="002225A1" w:rsidRDefault="008E6741" w:rsidP="008E67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:rsidR="008E6741" w:rsidRPr="002225A1" w:rsidRDefault="008E6741" w:rsidP="008E67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</w:tr>
      <w:tr w:rsidR="008E6741" w:rsidRPr="002225A1" w:rsidTr="008E6741">
        <w:trPr>
          <w:cantSplit/>
        </w:trPr>
        <w:tc>
          <w:tcPr>
            <w:tcW w:w="279" w:type="pct"/>
            <w:shd w:val="clear" w:color="auto" w:fill="auto"/>
            <w:noWrap/>
            <w:vAlign w:val="bottom"/>
            <w:hideMark/>
          </w:tcPr>
          <w:p w:rsidR="008E6741" w:rsidRPr="002225A1" w:rsidRDefault="008E6741" w:rsidP="008E674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2329" w:type="pct"/>
            <w:shd w:val="clear" w:color="auto" w:fill="auto"/>
            <w:vAlign w:val="bottom"/>
            <w:hideMark/>
          </w:tcPr>
          <w:p w:rsidR="008E6741" w:rsidRPr="002225A1" w:rsidRDefault="008E6741" w:rsidP="008E6741">
            <w:pPr>
              <w:spacing w:after="0" w:line="240" w:lineRule="auto"/>
              <w:rPr>
                <w:rFonts w:ascii="Cambria" w:eastAsia="Times New Roman" w:hAnsi="Cambria" w:cs="Arial"/>
                <w:lang w:val="el-GR" w:eastAsia="en-GB"/>
              </w:rPr>
            </w:pPr>
            <w:r w:rsidRPr="002225A1">
              <w:rPr>
                <w:rFonts w:ascii="Cambria" w:eastAsia="Times New Roman" w:hAnsi="Cambria" w:cs="Arial"/>
                <w:lang w:val="el-GR" w:eastAsia="en-GB"/>
              </w:rPr>
              <w:t xml:space="preserve"> Πληρότητα σύμφωνα με τις απαιτήσεις του ΚΜΕ</w:t>
            </w:r>
          </w:p>
        </w:tc>
        <w:tc>
          <w:tcPr>
            <w:tcW w:w="938" w:type="pct"/>
            <w:shd w:val="clear" w:color="auto" w:fill="auto"/>
            <w:vAlign w:val="center"/>
            <w:hideMark/>
          </w:tcPr>
          <w:p w:rsidR="008E6741" w:rsidRPr="002225A1" w:rsidRDefault="008E6741" w:rsidP="008E6741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en-GB"/>
              </w:rPr>
            </w:pPr>
            <w:r w:rsidRPr="002225A1">
              <w:rPr>
                <w:rFonts w:ascii="Cambria" w:eastAsia="Times New Roman" w:hAnsi="Cambria" w:cs="Arial"/>
                <w:lang w:eastAsia="en-GB"/>
              </w:rPr>
              <w:t>ΝΑΙ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8E6741" w:rsidRPr="002225A1" w:rsidRDefault="008E6741" w:rsidP="008E67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:rsidR="008E6741" w:rsidRPr="002225A1" w:rsidRDefault="008E6741" w:rsidP="008E674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en-GB"/>
              </w:rPr>
            </w:pPr>
            <w:r w:rsidRPr="002225A1">
              <w:rPr>
                <w:rFonts w:ascii="Cambria" w:eastAsia="Times New Roman" w:hAnsi="Cambria" w:cs="Arial"/>
                <w:color w:val="000000"/>
                <w:lang w:eastAsia="en-GB"/>
              </w:rPr>
              <w:t> </w:t>
            </w:r>
          </w:p>
        </w:tc>
      </w:tr>
    </w:tbl>
    <w:p w:rsidR="00703C62" w:rsidRPr="002225A1" w:rsidRDefault="00703C62">
      <w:pPr>
        <w:rPr>
          <w:rFonts w:ascii="Cambria" w:hAnsi="Cambria"/>
        </w:rPr>
      </w:pPr>
      <w:bookmarkStart w:id="0" w:name="_GoBack"/>
      <w:bookmarkEnd w:id="0"/>
    </w:p>
    <w:sectPr w:rsidR="00703C62" w:rsidRPr="002225A1" w:rsidSect="008E67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41"/>
    <w:rsid w:val="002225A1"/>
    <w:rsid w:val="00703C62"/>
    <w:rsid w:val="008A5016"/>
    <w:rsid w:val="008E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501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zh-CN"/>
    </w:rPr>
  </w:style>
  <w:style w:type="paragraph" w:styleId="a3">
    <w:name w:val="Balloon Text"/>
    <w:basedOn w:val="a"/>
    <w:link w:val="Char"/>
    <w:uiPriority w:val="99"/>
    <w:semiHidden/>
    <w:unhideWhenUsed/>
    <w:rsid w:val="008A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A5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501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zh-CN"/>
    </w:rPr>
  </w:style>
  <w:style w:type="paragraph" w:styleId="a3">
    <w:name w:val="Balloon Text"/>
    <w:basedOn w:val="a"/>
    <w:link w:val="Char"/>
    <w:uiPriority w:val="99"/>
    <w:semiHidden/>
    <w:unhideWhenUsed/>
    <w:rsid w:val="008A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A5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7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730</Words>
  <Characters>4638</Characters>
  <Application>Microsoft Office Word</Application>
  <DocSecurity>0</DocSecurity>
  <Lines>105</Lines>
  <Paragraphs>57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Artemios Sigalas</dc:creator>
  <cp:lastModifiedBy>user</cp:lastModifiedBy>
  <cp:revision>3</cp:revision>
  <dcterms:created xsi:type="dcterms:W3CDTF">2021-07-28T10:58:00Z</dcterms:created>
  <dcterms:modified xsi:type="dcterms:W3CDTF">2021-07-29T10:34:00Z</dcterms:modified>
</cp:coreProperties>
</file>